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02" w:rsidRDefault="00583202" w:rsidP="00583202">
      <w:pPr>
        <w:pStyle w:val="Title"/>
        <w:jc w:val="left"/>
        <w:rPr>
          <w:sz w:val="28"/>
          <w:szCs w:val="28"/>
        </w:rPr>
      </w:pPr>
      <w:r w:rsidRPr="00F87F24">
        <w:rPr>
          <w:sz w:val="28"/>
          <w:szCs w:val="28"/>
        </w:rPr>
        <w:t>SHTOJCA Nr. 11</w:t>
      </w:r>
    </w:p>
    <w:p w:rsidR="00583202" w:rsidRPr="00F87F24" w:rsidRDefault="003B55C6" w:rsidP="00583202">
      <w:pPr>
        <w:pStyle w:val="Title"/>
        <w:ind w:right="1048"/>
        <w:jc w:val="left"/>
        <w:rPr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F6C65" wp14:editId="3F2E6770">
                <wp:simplePos x="0" y="0"/>
                <wp:positionH relativeFrom="column">
                  <wp:posOffset>4199890</wp:posOffset>
                </wp:positionH>
                <wp:positionV relativeFrom="paragraph">
                  <wp:posOffset>131445</wp:posOffset>
                </wp:positionV>
                <wp:extent cx="1079500" cy="1162050"/>
                <wp:effectExtent l="0" t="0" r="25400" b="19050"/>
                <wp:wrapNone/>
                <wp:docPr id="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02" w:rsidRPr="00432866" w:rsidRDefault="002E42BD" w:rsidP="000469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9FCBE1" wp14:editId="425D3D3F">
                                  <wp:extent cx="704850" cy="885825"/>
                                  <wp:effectExtent l="0" t="0" r="0" b="9525"/>
                                  <wp:docPr id="2" name="Picture 2" descr="\\Leartkokrra-pc\d\USAID MMPH\Urtina\Sources\ShtojcatLogo\Logot\21 Skenderaj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Leartkokrra-pc\d\USAID MMPH\Urtina\Sources\ShtojcatLogo\Logot\21 Skenderaj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0.7pt;margin-top:10.35pt;width:8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">
                <v:textbox>
                  <w:txbxContent>
                    <w:p w:rsidR="00583202" w:rsidRPr="00432866" w:rsidRDefault="002E42BD" w:rsidP="000469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99FCBE1" wp14:editId="425D3D3F">
                            <wp:extent cx="704850" cy="885825"/>
                            <wp:effectExtent l="0" t="0" r="0" b="9525"/>
                            <wp:docPr id="2" name="Picture 2" descr="\\Leartkokrra-pc\d\USAID MMPH\Urtina\Sources\ShtojcatLogo\Logot\21 Skenderaj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Leartkokrra-pc\d\USAID MMPH\Urtina\Sources\ShtojcatLogo\Logot\21 Skenderaj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83202" w:rsidRDefault="00583202" w:rsidP="00583202">
      <w:pPr>
        <w:pStyle w:val="Title"/>
        <w:ind w:right="1048"/>
        <w:rPr>
          <w:color w:val="000000" w:themeColor="text1"/>
          <w:sz w:val="28"/>
          <w:szCs w:val="28"/>
        </w:rPr>
      </w:pPr>
      <w:r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 wp14:anchorId="53181655" wp14:editId="5E1D989D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17B">
        <w:rPr>
          <w:color w:val="000000" w:themeColor="text1"/>
          <w:sz w:val="28"/>
        </w:rPr>
        <w:t>Republika e Kosovës</w:t>
      </w:r>
    </w:p>
    <w:p w:rsidR="00583202" w:rsidRPr="00CC017B" w:rsidRDefault="00583202" w:rsidP="00583202">
      <w:pPr>
        <w:pStyle w:val="Title"/>
        <w:ind w:right="1048"/>
        <w:rPr>
          <w:color w:val="000000" w:themeColor="text1"/>
          <w:sz w:val="28"/>
          <w:szCs w:val="28"/>
        </w:rPr>
      </w:pPr>
      <w:r w:rsidRPr="00CC017B">
        <w:rPr>
          <w:rFonts w:eastAsia="Batang"/>
          <w:color w:val="000000" w:themeColor="text1"/>
          <w:sz w:val="28"/>
        </w:rPr>
        <w:t xml:space="preserve">Republika Kosova - </w:t>
      </w:r>
      <w:r w:rsidRPr="00CC017B">
        <w:rPr>
          <w:color w:val="000000" w:themeColor="text1"/>
          <w:sz w:val="28"/>
        </w:rPr>
        <w:t>Republic of Kosovo</w:t>
      </w:r>
    </w:p>
    <w:p w:rsidR="00583202" w:rsidRDefault="00583202" w:rsidP="00583202">
      <w:pPr>
        <w:spacing w:line="260" w:lineRule="exact"/>
        <w:ind w:right="1048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583202" w:rsidRPr="00CC017B" w:rsidRDefault="00583202" w:rsidP="00583202">
      <w:pPr>
        <w:spacing w:line="260" w:lineRule="exact"/>
        <w:ind w:right="1048"/>
        <w:jc w:val="center"/>
        <w:rPr>
          <w:rFonts w:eastAsia="Batang"/>
          <w:b/>
          <w:bCs/>
          <w:color w:val="000000" w:themeColor="text1"/>
          <w:sz w:val="28"/>
          <w:szCs w:val="24"/>
        </w:rPr>
      </w:pPr>
      <w:r w:rsidRPr="00CC017B">
        <w:rPr>
          <w:rFonts w:eastAsia="Batang"/>
          <w:b/>
          <w:bCs/>
          <w:color w:val="000000" w:themeColor="text1"/>
          <w:sz w:val="28"/>
          <w:szCs w:val="24"/>
        </w:rPr>
        <w:t>Komuna / Opština / Municipality</w:t>
      </w:r>
    </w:p>
    <w:p w:rsidR="00583202" w:rsidRPr="00CC017B" w:rsidRDefault="00583202" w:rsidP="00583202">
      <w:pPr>
        <w:spacing w:line="260" w:lineRule="exact"/>
        <w:ind w:right="1048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  <w:r>
        <w:rPr>
          <w:rFonts w:eastAsia="Batang"/>
          <w:b/>
          <w:bCs/>
          <w:color w:val="000000" w:themeColor="text1"/>
          <w:sz w:val="24"/>
          <w:szCs w:val="24"/>
        </w:rPr>
        <w:t xml:space="preserve">                     </w:t>
      </w:r>
      <w:sdt>
        <w:sdtPr>
          <w:rPr>
            <w:rFonts w:eastAsia="Batang"/>
            <w:b/>
            <w:bCs/>
            <w:color w:val="000000" w:themeColor="text1"/>
            <w:sz w:val="24"/>
            <w:szCs w:val="24"/>
          </w:rPr>
          <w:id w:val="1703594572"/>
          <w:placeholder>
            <w:docPart w:val="DefaultPlaceholder_1082065158"/>
          </w:placeholder>
          <w:text/>
        </w:sdtPr>
        <w:sdtContent>
          <w:r w:rsidR="002E42BD" w:rsidRPr="002E42BD">
            <w:rPr>
              <w:rFonts w:eastAsia="Batang"/>
              <w:b/>
              <w:bCs/>
              <w:color w:val="000000" w:themeColor="text1"/>
              <w:sz w:val="24"/>
              <w:szCs w:val="24"/>
            </w:rPr>
            <w:t>Skënderaj / Srbica</w:t>
          </w:r>
        </w:sdtContent>
      </w:sdt>
    </w:p>
    <w:p w:rsidR="00583202" w:rsidRDefault="00583202" w:rsidP="00583202">
      <w:pPr>
        <w:spacing w:before="60" w:after="60"/>
        <w:ind w:left="720" w:hanging="720"/>
        <w:jc w:val="center"/>
        <w:rPr>
          <w:b/>
          <w:sz w:val="28"/>
        </w:rPr>
      </w:pPr>
    </w:p>
    <w:p w:rsidR="00583202" w:rsidRDefault="00583202" w:rsidP="00583202">
      <w:pPr>
        <w:spacing w:before="60" w:after="60"/>
        <w:ind w:left="720" w:hanging="720"/>
        <w:jc w:val="center"/>
        <w:rPr>
          <w:b/>
          <w:sz w:val="28"/>
        </w:rPr>
      </w:pPr>
    </w:p>
    <w:p w:rsidR="00583202" w:rsidRDefault="00583202" w:rsidP="00583202">
      <w:pPr>
        <w:spacing w:before="60" w:after="60"/>
        <w:ind w:left="720" w:hanging="720"/>
        <w:jc w:val="center"/>
        <w:rPr>
          <w:b/>
          <w:sz w:val="28"/>
        </w:rPr>
      </w:pPr>
    </w:p>
    <w:p w:rsidR="00583202" w:rsidRDefault="00583202" w:rsidP="00583202">
      <w:pPr>
        <w:spacing w:before="60" w:after="60"/>
        <w:ind w:left="720" w:hanging="720"/>
        <w:jc w:val="center"/>
        <w:rPr>
          <w:b/>
          <w:sz w:val="28"/>
        </w:rPr>
      </w:pPr>
    </w:p>
    <w:p w:rsidR="00583202" w:rsidRDefault="00583202" w:rsidP="00583202">
      <w:pPr>
        <w:spacing w:before="60" w:after="60"/>
        <w:ind w:left="720" w:hanging="720"/>
        <w:jc w:val="center"/>
        <w:rPr>
          <w:b/>
          <w:sz w:val="28"/>
        </w:rPr>
      </w:pPr>
    </w:p>
    <w:p w:rsidR="00583202" w:rsidRPr="00F87F24" w:rsidRDefault="00583202" w:rsidP="00583202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</w:rPr>
        <w:t>Mostra – Leje Rrënimi</w:t>
      </w: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jc w:val="center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rPr>
          <w:b/>
          <w:bCs/>
          <w:sz w:val="24"/>
          <w:szCs w:val="24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583202" w:rsidRPr="00F87F24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83202" w:rsidRPr="00F87F24" w:rsidRDefault="00583202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F87F24">
              <w:rPr>
                <w:b/>
                <w:color w:val="000000" w:themeColor="text1"/>
                <w:sz w:val="16"/>
                <w:szCs w:val="28"/>
              </w:rPr>
              <w:lastRenderedPageBreak/>
              <w:t>Vetëm për përdorim në zyrë</w:t>
            </w:r>
          </w:p>
        </w:tc>
      </w:tr>
      <w:tr w:rsidR="00583202" w:rsidRPr="00F87F24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83202" w:rsidRPr="00F87F24" w:rsidRDefault="00583202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F87F2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83202" w:rsidRPr="00F87F24" w:rsidRDefault="00583202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87F24">
              <w:rPr>
                <w:b/>
                <w:color w:val="000000" w:themeColor="text1"/>
                <w:sz w:val="28"/>
                <w:szCs w:val="28"/>
              </w:rPr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83202" w:rsidRPr="00F87F24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83202" w:rsidRPr="00F87F24" w:rsidRDefault="00583202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F87F2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83202" w:rsidRPr="00F87F24" w:rsidRDefault="00583202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87F24">
              <w:rPr>
                <w:b/>
                <w:color w:val="000000" w:themeColor="text1"/>
                <w:sz w:val="28"/>
                <w:szCs w:val="28"/>
              </w:rPr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583202" w:rsidRPr="00F87F24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83202" w:rsidRPr="00F87F24" w:rsidRDefault="00583202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F87F2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83202" w:rsidRPr="00F87F24" w:rsidRDefault="00583202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87F24">
              <w:rPr>
                <w:b/>
                <w:color w:val="000000" w:themeColor="text1"/>
                <w:sz w:val="28"/>
                <w:szCs w:val="28"/>
              </w:rPr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87F2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583202" w:rsidRPr="00F87F24" w:rsidRDefault="00583202" w:rsidP="00583202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 w:rsidRPr="00F87F24">
        <w:rPr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0121B2B" wp14:editId="51A8F90B">
            <wp:simplePos x="0" y="0"/>
            <wp:positionH relativeFrom="column">
              <wp:posOffset>-190500</wp:posOffset>
            </wp:positionH>
            <wp:positionV relativeFrom="paragraph">
              <wp:posOffset>-114300</wp:posOffset>
            </wp:positionV>
            <wp:extent cx="838200" cy="928370"/>
            <wp:effectExtent l="19050" t="0" r="0" b="0"/>
            <wp:wrapTight wrapText="bothSides">
              <wp:wrapPolygon edited="0">
                <wp:start x="7855" y="0"/>
                <wp:lineTo x="-491" y="1773"/>
                <wp:lineTo x="982" y="15513"/>
                <wp:lineTo x="7855" y="21275"/>
                <wp:lineTo x="9327" y="21275"/>
                <wp:lineTo x="12273" y="21275"/>
                <wp:lineTo x="13255" y="21275"/>
                <wp:lineTo x="20127" y="15070"/>
                <wp:lineTo x="20127" y="14183"/>
                <wp:lineTo x="21600" y="7535"/>
                <wp:lineTo x="21600" y="1773"/>
                <wp:lineTo x="20127" y="443"/>
                <wp:lineTo x="13745" y="0"/>
                <wp:lineTo x="7855" y="0"/>
              </wp:wrapPolygon>
            </wp:wrapTight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202" w:rsidRPr="00F87F24" w:rsidRDefault="00583202" w:rsidP="00583202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83202" w:rsidRPr="00F87F24" w:rsidRDefault="00583202" w:rsidP="00583202">
      <w:pPr>
        <w:spacing w:before="60" w:after="60"/>
        <w:rPr>
          <w:rFonts w:ascii="Arial" w:hAnsi="Arial" w:cs="Arial"/>
          <w:color w:val="000000" w:themeColor="text1"/>
        </w:rPr>
      </w:pPr>
    </w:p>
    <w:p w:rsidR="00583202" w:rsidRPr="00F87F24" w:rsidRDefault="00583202" w:rsidP="00583202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</w:rPr>
      </w:pPr>
    </w:p>
    <w:p w:rsidR="00583202" w:rsidRPr="00F87F24" w:rsidRDefault="00583202" w:rsidP="00583202">
      <w:pPr>
        <w:spacing w:before="60" w:after="60"/>
        <w:ind w:left="720" w:hanging="720"/>
        <w:jc w:val="center"/>
        <w:rPr>
          <w:rFonts w:ascii="Arial" w:hAnsi="Arial" w:cs="Arial"/>
          <w:b/>
          <w:color w:val="000000"/>
        </w:rPr>
      </w:pPr>
    </w:p>
    <w:tbl>
      <w:tblPr>
        <w:tblW w:w="9720" w:type="dxa"/>
        <w:tblInd w:w="-612" w:type="dxa"/>
        <w:tblLook w:val="00A0" w:firstRow="1" w:lastRow="0" w:firstColumn="1" w:lastColumn="0" w:noHBand="0" w:noVBand="0"/>
      </w:tblPr>
      <w:tblGrid>
        <w:gridCol w:w="4890"/>
        <w:gridCol w:w="4830"/>
      </w:tblGrid>
      <w:tr w:rsidR="00583202" w:rsidRPr="00F87F24" w:rsidTr="00DF6632">
        <w:trPr>
          <w:trHeight w:val="348"/>
        </w:trPr>
        <w:tc>
          <w:tcPr>
            <w:tcW w:w="4890" w:type="dxa"/>
            <w:shd w:val="clear" w:color="auto" w:fill="auto"/>
          </w:tcPr>
          <w:p w:rsidR="00583202" w:rsidRPr="00F87F24" w:rsidRDefault="00583202" w:rsidP="00DF6632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F87F24">
              <w:rPr>
                <w:rFonts w:cs="Arial"/>
                <w:color w:val="000000"/>
                <w:sz w:val="24"/>
                <w:szCs w:val="24"/>
              </w:rPr>
              <w:t xml:space="preserve">Data:  </w:t>
            </w:r>
            <w:r w:rsidRPr="00F87F24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7F2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F87F24">
              <w:rPr>
                <w:rFonts w:cs="Arial"/>
                <w:color w:val="000000"/>
                <w:sz w:val="24"/>
                <w:szCs w:val="24"/>
              </w:rPr>
            </w:r>
            <w:r w:rsidRPr="00F87F24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:rsidR="00583202" w:rsidRPr="00F87F24" w:rsidRDefault="00583202" w:rsidP="00DF6632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87F24">
              <w:rPr>
                <w:rFonts w:cs="Arial"/>
                <w:color w:val="000000"/>
                <w:sz w:val="24"/>
                <w:szCs w:val="24"/>
              </w:rPr>
              <w:t xml:space="preserve">Numri i vrojtimit i lejes: </w:t>
            </w:r>
            <w:r w:rsidRPr="00F87F24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7F24">
              <w:rPr>
                <w:rFonts w:cs="Arial"/>
                <w:color w:val="000000"/>
                <w:sz w:val="24"/>
                <w:szCs w:val="24"/>
              </w:rPr>
              <w:instrText xml:space="preserve"> FORMTEXT </w:instrText>
            </w:r>
            <w:r w:rsidRPr="00F87F24">
              <w:rPr>
                <w:rFonts w:cs="Arial"/>
                <w:color w:val="000000"/>
                <w:sz w:val="24"/>
                <w:szCs w:val="24"/>
              </w:rPr>
            </w:r>
            <w:r w:rsidRPr="00F87F24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noProof/>
                <w:color w:val="000000"/>
                <w:sz w:val="24"/>
                <w:szCs w:val="24"/>
              </w:rPr>
              <w:t> </w:t>
            </w:r>
            <w:r w:rsidRPr="00F87F24">
              <w:rPr>
                <w:rFonts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83202" w:rsidRPr="00F87F24" w:rsidRDefault="00583202" w:rsidP="00583202">
      <w:pPr>
        <w:spacing w:before="60" w:after="6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612" w:type="dxa"/>
        <w:tblLook w:val="00A0" w:firstRow="1" w:lastRow="0" w:firstColumn="1" w:lastColumn="0" w:noHBand="0" w:noVBand="0"/>
      </w:tblPr>
      <w:tblGrid>
        <w:gridCol w:w="9765"/>
      </w:tblGrid>
      <w:tr w:rsidR="00583202" w:rsidRPr="001D7C77" w:rsidTr="00DF6632">
        <w:tc>
          <w:tcPr>
            <w:tcW w:w="9765" w:type="dxa"/>
          </w:tcPr>
          <w:p w:rsidR="00583202" w:rsidRPr="001D7C77" w:rsidRDefault="00583202" w:rsidP="00DF6632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 xml:space="preserve">Në bazë të Ligjit për Ndërtim, Nr. 04/L-110, nenet 14, 15, 19, 20 dhe 21 dhe Ligjit për Procedurën Administrative, Nr. </w:t>
            </w:r>
            <w:r w:rsidRPr="001D7C77">
              <w:rPr>
                <w:sz w:val="24"/>
                <w:szCs w:val="24"/>
              </w:rPr>
              <w:t>05/L -031</w:t>
            </w:r>
            <w:r w:rsidRPr="001D7C77">
              <w:rPr>
                <w:color w:val="000000"/>
                <w:sz w:val="24"/>
                <w:szCs w:val="24"/>
              </w:rPr>
              <w:t xml:space="preserve">, si dhe aplikacionit dhe dokumenteve të paraqitura, Komuna </w:t>
            </w:r>
            <w:sdt>
              <w:sdtPr>
                <w:rPr>
                  <w:color w:val="000000"/>
                  <w:sz w:val="24"/>
                  <w:szCs w:val="24"/>
                </w:rPr>
                <w:id w:val="-820499230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D7C77">
                  <w:rPr>
                    <w:color w:val="000000"/>
                    <w:sz w:val="24"/>
                    <w:szCs w:val="24"/>
                  </w:rPr>
                  <w:t>___________</w:t>
                </w:r>
              </w:sdtContent>
            </w:sdt>
            <w:r w:rsidRPr="001D7C77">
              <w:rPr>
                <w:color w:val="000000"/>
                <w:sz w:val="24"/>
                <w:szCs w:val="24"/>
              </w:rPr>
              <w:t>lëshon këtë</w:t>
            </w:r>
          </w:p>
        </w:tc>
      </w:tr>
    </w:tbl>
    <w:p w:rsidR="00583202" w:rsidRPr="001D7C77" w:rsidRDefault="00583202" w:rsidP="00583202">
      <w:pPr>
        <w:spacing w:before="60" w:after="60"/>
        <w:ind w:left="-720"/>
        <w:jc w:val="center"/>
        <w:rPr>
          <w:b/>
          <w:color w:val="000000"/>
          <w:sz w:val="24"/>
          <w:szCs w:val="24"/>
        </w:rPr>
      </w:pPr>
    </w:p>
    <w:p w:rsidR="00583202" w:rsidRPr="001D7C77" w:rsidRDefault="00583202" w:rsidP="00583202">
      <w:pPr>
        <w:tabs>
          <w:tab w:val="left" w:pos="9540"/>
        </w:tabs>
        <w:spacing w:before="60" w:after="60"/>
        <w:ind w:left="-720" w:right="-90" w:firstLine="630"/>
        <w:jc w:val="center"/>
        <w:rPr>
          <w:b/>
          <w:sz w:val="24"/>
          <w:szCs w:val="24"/>
        </w:rPr>
      </w:pPr>
      <w:r w:rsidRPr="001D7C77">
        <w:rPr>
          <w:b/>
          <w:sz w:val="24"/>
          <w:szCs w:val="24"/>
        </w:rPr>
        <w:t>VENDIM</w:t>
      </w:r>
    </w:p>
    <w:p w:rsidR="00583202" w:rsidRPr="001D7C77" w:rsidRDefault="00583202" w:rsidP="00583202">
      <w:pPr>
        <w:tabs>
          <w:tab w:val="left" w:pos="9540"/>
        </w:tabs>
        <w:spacing w:before="60" w:after="60"/>
        <w:ind w:left="-720" w:right="-90" w:firstLine="630"/>
        <w:jc w:val="center"/>
        <w:rPr>
          <w:b/>
          <w:sz w:val="24"/>
          <w:szCs w:val="24"/>
        </w:rPr>
      </w:pPr>
      <w:r w:rsidRPr="001D7C77">
        <w:rPr>
          <w:b/>
          <w:sz w:val="24"/>
          <w:szCs w:val="24"/>
        </w:rPr>
        <w:t>(për Leje Rrënimi)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70"/>
        <w:gridCol w:w="990"/>
        <w:gridCol w:w="3420"/>
      </w:tblGrid>
      <w:tr w:rsidR="00583202" w:rsidRPr="001D7C77" w:rsidTr="00DF6632">
        <w:trPr>
          <w:trHeight w:val="397"/>
        </w:trPr>
        <w:tc>
          <w:tcPr>
            <w:tcW w:w="9810" w:type="dxa"/>
            <w:gridSpan w:val="4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b/>
                <w:color w:val="000000"/>
                <w:sz w:val="24"/>
                <w:szCs w:val="24"/>
              </w:rPr>
              <w:t xml:space="preserve">Kjo Leje Rrënimi i lëshohet: </w:t>
            </w:r>
          </w:p>
        </w:tc>
      </w:tr>
      <w:tr w:rsidR="00583202" w:rsidRPr="001D7C77" w:rsidTr="00DF6632">
        <w:trPr>
          <w:trHeight w:val="459"/>
        </w:trPr>
        <w:tc>
          <w:tcPr>
            <w:tcW w:w="1530" w:type="dxa"/>
            <w:vAlign w:val="center"/>
          </w:tcPr>
          <w:p w:rsidR="00583202" w:rsidRPr="001D7C77" w:rsidRDefault="00583202" w:rsidP="00DF6632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Emri:</w:t>
            </w:r>
          </w:p>
        </w:tc>
        <w:tc>
          <w:tcPr>
            <w:tcW w:w="8280" w:type="dxa"/>
            <w:gridSpan w:val="3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496"/>
        </w:trPr>
        <w:tc>
          <w:tcPr>
            <w:tcW w:w="1530" w:type="dxa"/>
            <w:vAlign w:val="center"/>
          </w:tcPr>
          <w:p w:rsidR="00583202" w:rsidRPr="001D7C77" w:rsidRDefault="00583202" w:rsidP="00DF6632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8280" w:type="dxa"/>
            <w:gridSpan w:val="3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469"/>
        </w:trPr>
        <w:tc>
          <w:tcPr>
            <w:tcW w:w="1530" w:type="dxa"/>
            <w:vAlign w:val="center"/>
          </w:tcPr>
          <w:p w:rsidR="00583202" w:rsidRPr="001D7C77" w:rsidRDefault="00583202" w:rsidP="00DF6632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Telefoni:</w:t>
            </w:r>
          </w:p>
        </w:tc>
        <w:tc>
          <w:tcPr>
            <w:tcW w:w="3870" w:type="dxa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Emaili:</w:t>
            </w:r>
          </w:p>
        </w:tc>
        <w:tc>
          <w:tcPr>
            <w:tcW w:w="3420" w:type="dxa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83202" w:rsidRPr="001D7C77" w:rsidRDefault="00583202" w:rsidP="00583202">
      <w:pPr>
        <w:spacing w:before="60" w:after="60"/>
        <w:ind w:left="720" w:hanging="720"/>
        <w:rPr>
          <w:color w:val="000000"/>
          <w:sz w:val="24"/>
          <w:szCs w:val="24"/>
        </w:rPr>
      </w:pPr>
    </w:p>
    <w:tbl>
      <w:tblPr>
        <w:tblW w:w="9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344"/>
        <w:gridCol w:w="465"/>
        <w:gridCol w:w="1144"/>
        <w:gridCol w:w="1096"/>
        <w:gridCol w:w="2283"/>
      </w:tblGrid>
      <w:tr w:rsidR="00583202" w:rsidRPr="001D7C77" w:rsidTr="00DF6632">
        <w:trPr>
          <w:trHeight w:val="459"/>
        </w:trPr>
        <w:tc>
          <w:tcPr>
            <w:tcW w:w="2480" w:type="dxa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Lloji  ndërtimit që do  rrënohet:</w:t>
            </w:r>
          </w:p>
        </w:tc>
        <w:tc>
          <w:tcPr>
            <w:tcW w:w="7332" w:type="dxa"/>
            <w:gridSpan w:val="5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851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t>Adresa e vend rrënimit (ose përshkrimi i lokacionit):</w:t>
            </w:r>
          </w:p>
        </w:tc>
        <w:tc>
          <w:tcPr>
            <w:tcW w:w="7332" w:type="dxa"/>
            <w:gridSpan w:val="5"/>
            <w:tcBorders>
              <w:bottom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 w:themeColor="text1"/>
                <w:sz w:val="24"/>
                <w:szCs w:val="24"/>
              </w:rPr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 w:themeColor="text1"/>
                <w:sz w:val="24"/>
                <w:szCs w:val="24"/>
              </w:rPr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385"/>
        </w:trPr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t>Zona Kadastrale: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 w:themeColor="text1"/>
                <w:sz w:val="24"/>
                <w:szCs w:val="24"/>
              </w:rPr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t>Nr. i Parcelës Kadastrale: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1D7C77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 w:themeColor="text1"/>
                <w:sz w:val="24"/>
                <w:szCs w:val="24"/>
              </w:rPr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t> </w:t>
            </w:r>
            <w:r w:rsidRPr="001D7C77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459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583202" w:rsidRPr="001D7C77" w:rsidTr="00DF6632">
        <w:trPr>
          <w:trHeight w:val="67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Hartuesi i projektit për rrenim: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728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</w:tcBorders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583202" w:rsidRPr="001D7C77" w:rsidTr="00DF6632">
        <w:trPr>
          <w:trHeight w:val="469"/>
        </w:trPr>
        <w:tc>
          <w:tcPr>
            <w:tcW w:w="2480" w:type="dxa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2809" w:type="dxa"/>
            <w:gridSpan w:val="2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44" w:type="dxa"/>
            <w:vAlign w:val="center"/>
          </w:tcPr>
          <w:p w:rsidR="00583202" w:rsidRPr="001D7C77" w:rsidRDefault="00583202" w:rsidP="00DF6632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t>Telefoni:</w:t>
            </w:r>
          </w:p>
        </w:tc>
        <w:tc>
          <w:tcPr>
            <w:tcW w:w="3379" w:type="dxa"/>
            <w:gridSpan w:val="2"/>
            <w:vAlign w:val="center"/>
          </w:tcPr>
          <w:p w:rsidR="00583202" w:rsidRPr="001D7C77" w:rsidRDefault="00583202" w:rsidP="00DF6632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1D7C77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C77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1D7C77">
              <w:rPr>
                <w:color w:val="000000"/>
                <w:sz w:val="24"/>
                <w:szCs w:val="24"/>
              </w:rPr>
            </w:r>
            <w:r w:rsidRPr="001D7C77">
              <w:rPr>
                <w:color w:val="000000"/>
                <w:sz w:val="24"/>
                <w:szCs w:val="24"/>
              </w:rPr>
              <w:fldChar w:fldCharType="separate"/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noProof/>
                <w:color w:val="000000"/>
                <w:sz w:val="24"/>
                <w:szCs w:val="24"/>
              </w:rPr>
              <w:t> </w:t>
            </w:r>
            <w:r w:rsidRPr="001D7C7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83202" w:rsidRPr="001D7C77" w:rsidRDefault="00583202" w:rsidP="00583202">
      <w:pPr>
        <w:spacing w:before="60" w:after="60"/>
        <w:jc w:val="both"/>
        <w:rPr>
          <w:sz w:val="24"/>
          <w:szCs w:val="24"/>
          <w:lang w:eastAsia="sr-Latn-CS"/>
        </w:rPr>
      </w:pPr>
    </w:p>
    <w:p w:rsidR="00583202" w:rsidRPr="001D7C77" w:rsidRDefault="00173B10" w:rsidP="00583202">
      <w:pPr>
        <w:spacing w:before="60" w:after="6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sr-Latn-CS"/>
        </w:rPr>
        <w:t>Me këtë vendim, poseduesit i</w:t>
      </w:r>
      <w:r w:rsidR="00583202" w:rsidRPr="001D7C77">
        <w:rPr>
          <w:sz w:val="24"/>
          <w:szCs w:val="24"/>
          <w:lang w:eastAsia="sr-Latn-CS"/>
        </w:rPr>
        <w:t xml:space="preserve"> lejohet rrënimi I ndërtimit </w:t>
      </w:r>
      <w:sdt>
        <w:sdtPr>
          <w:rPr>
            <w:sz w:val="24"/>
            <w:szCs w:val="24"/>
            <w:lang w:eastAsia="sr-Latn-CS"/>
          </w:rPr>
          <w:id w:val="-554241246"/>
          <w:placeholder>
            <w:docPart w:val="DefaultPlaceholder_1082065158"/>
          </w:placeholder>
          <w:text/>
        </w:sdtPr>
        <w:sdtEndPr/>
        <w:sdtContent>
          <w:r w:rsidR="00583202" w:rsidRPr="001D7C77">
            <w:rPr>
              <w:sz w:val="24"/>
              <w:szCs w:val="24"/>
              <w:lang w:eastAsia="sr-Latn-CS"/>
            </w:rPr>
            <w:t>……</w:t>
          </w:r>
          <w:r>
            <w:rPr>
              <w:sz w:val="24"/>
              <w:szCs w:val="24"/>
              <w:lang w:eastAsia="sr-Latn-CS"/>
            </w:rPr>
            <w:t>....</w:t>
          </w:r>
          <w:r w:rsidR="00583202" w:rsidRPr="001D7C77">
            <w:rPr>
              <w:sz w:val="24"/>
              <w:szCs w:val="24"/>
              <w:lang w:eastAsia="sr-Latn-CS"/>
            </w:rPr>
            <w:t>…..</w:t>
          </w:r>
        </w:sdtContent>
      </w:sdt>
    </w:p>
    <w:p w:rsidR="00583202" w:rsidRPr="001D7C77" w:rsidRDefault="00583202" w:rsidP="00583202">
      <w:pPr>
        <w:spacing w:before="60" w:after="60"/>
        <w:rPr>
          <w:color w:val="000000"/>
          <w:sz w:val="24"/>
          <w:szCs w:val="24"/>
        </w:rPr>
      </w:pPr>
    </w:p>
    <w:p w:rsidR="00583202" w:rsidRPr="001D7C77" w:rsidRDefault="00583202" w:rsidP="00583202">
      <w:pPr>
        <w:spacing w:before="60" w:after="60"/>
        <w:rPr>
          <w:color w:val="000000"/>
          <w:sz w:val="24"/>
          <w:szCs w:val="24"/>
        </w:rPr>
      </w:pPr>
    </w:p>
    <w:p w:rsidR="00583202" w:rsidRPr="001D7C77" w:rsidRDefault="00583202" w:rsidP="00583202">
      <w:pPr>
        <w:spacing w:before="60" w:after="60"/>
        <w:rPr>
          <w:color w:val="000000"/>
          <w:sz w:val="24"/>
          <w:szCs w:val="24"/>
        </w:rPr>
      </w:pPr>
    </w:p>
    <w:p w:rsidR="00583202" w:rsidRPr="001D7C77" w:rsidRDefault="00583202" w:rsidP="00583202">
      <w:pPr>
        <w:spacing w:line="264" w:lineRule="auto"/>
        <w:rPr>
          <w:b/>
          <w:sz w:val="24"/>
          <w:szCs w:val="24"/>
        </w:rPr>
      </w:pPr>
      <w:r w:rsidRPr="001D7C77">
        <w:rPr>
          <w:b/>
          <w:sz w:val="24"/>
          <w:szCs w:val="24"/>
        </w:rPr>
        <w:lastRenderedPageBreak/>
        <w:t>Poseduesi i Lejes Rrënimit obligohet:</w:t>
      </w:r>
    </w:p>
    <w:p w:rsidR="00583202" w:rsidRPr="001D7C77" w:rsidRDefault="00583202" w:rsidP="008D0A8E">
      <w:pPr>
        <w:numPr>
          <w:ilvl w:val="0"/>
          <w:numId w:val="4"/>
        </w:numPr>
        <w:spacing w:after="0" w:line="360" w:lineRule="auto"/>
        <w:ind w:left="567" w:hanging="397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Të fillojë me rrënimin e  ndërtimit e brenda një (1) viti nga data e dhënies së kësaj leje rrënimi sipas  Ligjit nr. 04/L-110 për Ndërtim;</w:t>
      </w:r>
    </w:p>
    <w:p w:rsidR="00583202" w:rsidRDefault="00583202" w:rsidP="008D0A8E">
      <w:pPr>
        <w:numPr>
          <w:ilvl w:val="0"/>
          <w:numId w:val="4"/>
        </w:numPr>
        <w:spacing w:after="0" w:line="240" w:lineRule="auto"/>
        <w:ind w:left="567" w:hanging="397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Të njoftoj Organin Kompetent për fillimin e rrënimit te ndërtimit së paku shtatë (7) ditë para fillimit të rrënimit;</w:t>
      </w:r>
    </w:p>
    <w:p w:rsidR="001D7C77" w:rsidRPr="001D7C77" w:rsidRDefault="001D7C77" w:rsidP="001D7C77">
      <w:pPr>
        <w:spacing w:after="0" w:line="240" w:lineRule="auto"/>
        <w:ind w:left="567"/>
        <w:jc w:val="both"/>
        <w:rPr>
          <w:sz w:val="24"/>
          <w:szCs w:val="24"/>
        </w:rPr>
      </w:pPr>
    </w:p>
    <w:p w:rsidR="00583202" w:rsidRPr="001D7C77" w:rsidRDefault="00583202" w:rsidP="008D0A8E">
      <w:pPr>
        <w:numPr>
          <w:ilvl w:val="0"/>
          <w:numId w:val="4"/>
        </w:numPr>
        <w:spacing w:after="0" w:line="360" w:lineRule="auto"/>
        <w:ind w:left="567" w:hanging="397"/>
        <w:jc w:val="both"/>
        <w:rPr>
          <w:sz w:val="24"/>
          <w:szCs w:val="24"/>
        </w:rPr>
      </w:pPr>
      <w:r w:rsidRPr="001D7C77">
        <w:rPr>
          <w:sz w:val="24"/>
          <w:szCs w:val="24"/>
        </w:rPr>
        <w:t xml:space="preserve">Te siguroj vend rrënimin për mbrojtje dhe siguri te qytetareve dhe ndërtimeve përreth </w:t>
      </w:r>
      <w:r w:rsidR="001D7C77">
        <w:rPr>
          <w:sz w:val="24"/>
          <w:szCs w:val="24"/>
        </w:rPr>
        <w:t>vend rrënimit;</w:t>
      </w:r>
    </w:p>
    <w:p w:rsidR="00583202" w:rsidRPr="001D7C77" w:rsidRDefault="00583202" w:rsidP="008D0A8E">
      <w:pPr>
        <w:numPr>
          <w:ilvl w:val="0"/>
          <w:numId w:val="4"/>
        </w:numPr>
        <w:spacing w:after="0" w:line="360" w:lineRule="auto"/>
        <w:ind w:left="567" w:hanging="397"/>
        <w:jc w:val="both"/>
        <w:rPr>
          <w:sz w:val="24"/>
          <w:szCs w:val="24"/>
        </w:rPr>
      </w:pPr>
      <w:r w:rsidRPr="001D7C77">
        <w:rPr>
          <w:sz w:val="24"/>
          <w:szCs w:val="24"/>
        </w:rPr>
        <w:t xml:space="preserve">Deponoj mbeturinat rrënimit sipas </w:t>
      </w:r>
      <w:r w:rsidRPr="001D7C77">
        <w:rPr>
          <w:color w:val="000000" w:themeColor="text1"/>
          <w:sz w:val="24"/>
          <w:szCs w:val="24"/>
        </w:rPr>
        <w:t>plani</w:t>
      </w:r>
      <w:r w:rsidR="001D7C77">
        <w:rPr>
          <w:color w:val="000000" w:themeColor="text1"/>
          <w:sz w:val="24"/>
          <w:szCs w:val="24"/>
        </w:rPr>
        <w:t>t te menaxhimit të mbeturinave;</w:t>
      </w:r>
    </w:p>
    <w:p w:rsidR="00583202" w:rsidRDefault="00583202" w:rsidP="008D0A8E">
      <w:pPr>
        <w:numPr>
          <w:ilvl w:val="0"/>
          <w:numId w:val="4"/>
        </w:numPr>
        <w:spacing w:after="0" w:line="360" w:lineRule="auto"/>
        <w:ind w:left="567" w:hanging="397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Të sigurojë dokumentet e mëposhtme ne vend rrënim:</w:t>
      </w:r>
    </w:p>
    <w:p w:rsidR="001D7C77" w:rsidRPr="001D7C77" w:rsidRDefault="001D7C77" w:rsidP="001D7C77">
      <w:pPr>
        <w:spacing w:after="0" w:line="240" w:lineRule="auto"/>
        <w:ind w:left="567"/>
        <w:jc w:val="both"/>
        <w:rPr>
          <w:sz w:val="24"/>
          <w:szCs w:val="24"/>
        </w:rPr>
      </w:pPr>
    </w:p>
    <w:p w:rsidR="00583202" w:rsidRPr="001D7C77" w:rsidRDefault="00583202" w:rsidP="008D0A8E">
      <w:pPr>
        <w:numPr>
          <w:ilvl w:val="0"/>
          <w:numId w:val="3"/>
        </w:numPr>
        <w:spacing w:after="0" w:line="264" w:lineRule="auto"/>
        <w:ind w:left="567" w:firstLine="0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një kopje të kësaj Leje Rrënimi;</w:t>
      </w:r>
    </w:p>
    <w:p w:rsidR="00583202" w:rsidRPr="001D7C77" w:rsidRDefault="00583202" w:rsidP="001D7C77">
      <w:pPr>
        <w:spacing w:after="0" w:line="264" w:lineRule="auto"/>
        <w:ind w:left="567"/>
        <w:jc w:val="both"/>
        <w:rPr>
          <w:sz w:val="24"/>
          <w:szCs w:val="24"/>
        </w:rPr>
      </w:pPr>
    </w:p>
    <w:p w:rsidR="00583202" w:rsidRPr="001D7C77" w:rsidRDefault="00583202" w:rsidP="008D0A8E">
      <w:pPr>
        <w:numPr>
          <w:ilvl w:val="0"/>
          <w:numId w:val="3"/>
        </w:numPr>
        <w:spacing w:after="0" w:line="264" w:lineRule="auto"/>
        <w:ind w:left="567" w:firstLine="0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një kopje të kontratës ndërmjet poseduesit të lejes se rrënimit dhe kontraktuesit nëse rrënimi  ndërtimit kryhen nga një palë e tretë;</w:t>
      </w:r>
    </w:p>
    <w:p w:rsidR="00583202" w:rsidRPr="001D7C77" w:rsidRDefault="00583202" w:rsidP="001D7C77">
      <w:pPr>
        <w:spacing w:after="0" w:line="264" w:lineRule="auto"/>
        <w:ind w:left="567"/>
        <w:jc w:val="both"/>
        <w:rPr>
          <w:sz w:val="24"/>
          <w:szCs w:val="24"/>
        </w:rPr>
      </w:pPr>
    </w:p>
    <w:p w:rsidR="00583202" w:rsidRPr="001D7C77" w:rsidRDefault="00583202" w:rsidP="008D0A8E">
      <w:pPr>
        <w:numPr>
          <w:ilvl w:val="0"/>
          <w:numId w:val="3"/>
        </w:numPr>
        <w:spacing w:after="0" w:line="264" w:lineRule="auto"/>
        <w:ind w:left="567" w:firstLine="0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një kopje e të gjitha dokumenteve të rrënimit që janë nënshkruar ose vulosur si të “APROVUAR” nga organi kompetent;</w:t>
      </w:r>
    </w:p>
    <w:p w:rsidR="00583202" w:rsidRPr="001D7C77" w:rsidRDefault="00583202" w:rsidP="001D7C77">
      <w:pPr>
        <w:spacing w:after="0" w:line="264" w:lineRule="auto"/>
        <w:ind w:left="567"/>
        <w:jc w:val="both"/>
        <w:rPr>
          <w:sz w:val="24"/>
          <w:szCs w:val="24"/>
        </w:rPr>
      </w:pPr>
    </w:p>
    <w:p w:rsidR="00583202" w:rsidRPr="001D7C77" w:rsidRDefault="00583202" w:rsidP="008D0A8E">
      <w:pPr>
        <w:numPr>
          <w:ilvl w:val="0"/>
          <w:numId w:val="3"/>
        </w:numPr>
        <w:spacing w:after="0" w:line="264" w:lineRule="auto"/>
        <w:ind w:left="567" w:firstLine="0"/>
        <w:jc w:val="both"/>
        <w:rPr>
          <w:sz w:val="24"/>
          <w:szCs w:val="24"/>
        </w:rPr>
      </w:pPr>
      <w:r w:rsidRPr="001D7C77">
        <w:rPr>
          <w:color w:val="000000" w:themeColor="text1"/>
          <w:sz w:val="24"/>
          <w:szCs w:val="24"/>
        </w:rPr>
        <w:t>projekti i rrënimit të ndërtimit dhe organizimi i vend rrënimit në harmoni me Kodin e Ndërtimit ose rregulloret teknike në fuqi për mbrojtje dhe siguri te qytetareve dhe ndërtimeve përreth;</w:t>
      </w:r>
    </w:p>
    <w:p w:rsidR="00583202" w:rsidRPr="001D7C77" w:rsidRDefault="00583202" w:rsidP="00583202">
      <w:pPr>
        <w:rPr>
          <w:sz w:val="24"/>
          <w:szCs w:val="24"/>
        </w:rPr>
      </w:pPr>
    </w:p>
    <w:p w:rsidR="00583202" w:rsidRPr="001D7C77" w:rsidRDefault="00583202" w:rsidP="00583202">
      <w:pPr>
        <w:jc w:val="center"/>
        <w:rPr>
          <w:b/>
          <w:bCs/>
          <w:sz w:val="24"/>
          <w:szCs w:val="24"/>
        </w:rPr>
      </w:pPr>
      <w:r w:rsidRPr="001D7C77">
        <w:rPr>
          <w:b/>
          <w:bCs/>
          <w:sz w:val="24"/>
          <w:szCs w:val="24"/>
        </w:rPr>
        <w:t>A r s y e t i m</w:t>
      </w:r>
    </w:p>
    <w:p w:rsidR="00583202" w:rsidRPr="001D7C77" w:rsidRDefault="00583202" w:rsidP="001D7C77">
      <w:pPr>
        <w:jc w:val="both"/>
        <w:rPr>
          <w:b/>
          <w:sz w:val="24"/>
          <w:szCs w:val="24"/>
        </w:rPr>
      </w:pPr>
      <w:r w:rsidRPr="001D7C77">
        <w:rPr>
          <w:bCs/>
          <w:sz w:val="24"/>
          <w:szCs w:val="24"/>
        </w:rPr>
        <w:t>Aplikuesi</w:t>
      </w:r>
      <w:sdt>
        <w:sdtPr>
          <w:rPr>
            <w:rFonts w:eastAsia="MS Mincho"/>
            <w:bCs/>
            <w:sz w:val="24"/>
            <w:szCs w:val="24"/>
          </w:rPr>
          <w:id w:val="1856539818"/>
          <w:placeholder>
            <w:docPart w:val="DefaultPlaceholder_1082065158"/>
          </w:placeholder>
          <w:text/>
        </w:sdtPr>
        <w:sdtEndPr/>
        <w:sdtContent>
          <w:r w:rsidRPr="00173B10">
            <w:rPr>
              <w:rFonts w:eastAsia="MS Mincho"/>
              <w:bCs/>
              <w:sz w:val="24"/>
              <w:szCs w:val="24"/>
            </w:rPr>
            <w:t>………….. ………..</w:t>
          </w:r>
        </w:sdtContent>
      </w:sdt>
      <w:r w:rsidR="00173B10">
        <w:rPr>
          <w:sz w:val="24"/>
          <w:szCs w:val="24"/>
          <w:lang w:eastAsia="sr-Latn-CS"/>
        </w:rPr>
        <w:t xml:space="preserve"> </w:t>
      </w:r>
      <w:r w:rsidRPr="001D7C77">
        <w:rPr>
          <w:rFonts w:eastAsia="Arial Unicode MS"/>
          <w:sz w:val="24"/>
          <w:szCs w:val="24"/>
          <w:lang w:eastAsia="sr-Latn-CS"/>
        </w:rPr>
        <w:t>ka kërkuar nga organi kompetent</w:t>
      </w:r>
      <w:sdt>
        <w:sdtPr>
          <w:rPr>
            <w:rFonts w:eastAsia="Arial Unicode MS"/>
            <w:sz w:val="24"/>
            <w:szCs w:val="24"/>
            <w:lang w:eastAsia="sr-Latn-CS"/>
          </w:rPr>
          <w:id w:val="-1871449914"/>
          <w:placeholder>
            <w:docPart w:val="DefaultPlaceholder_1082065158"/>
          </w:placeholder>
          <w:text/>
        </w:sdtPr>
        <w:sdtEndPr/>
        <w:sdtContent>
          <w:r w:rsidRPr="001D7C77">
            <w:rPr>
              <w:rFonts w:eastAsia="Arial Unicode MS"/>
              <w:sz w:val="24"/>
              <w:szCs w:val="24"/>
              <w:lang w:eastAsia="sr-Latn-CS"/>
            </w:rPr>
            <w:t>………….</w:t>
          </w:r>
        </w:sdtContent>
      </w:sdt>
      <w:r w:rsidR="00173B10">
        <w:rPr>
          <w:rFonts w:eastAsia="Arial Unicode MS"/>
          <w:sz w:val="24"/>
          <w:szCs w:val="24"/>
          <w:lang w:eastAsia="sr-Latn-CS"/>
        </w:rPr>
        <w:t xml:space="preserve"> </w:t>
      </w:r>
      <w:r w:rsidRPr="001D7C77">
        <w:rPr>
          <w:rFonts w:eastAsia="Arial Unicode MS"/>
          <w:sz w:val="24"/>
          <w:szCs w:val="24"/>
          <w:lang w:eastAsia="sr-Latn-CS"/>
        </w:rPr>
        <w:t xml:space="preserve">lëshimin  e Lejes se Rrënimit të ndërtimit </w:t>
      </w:r>
      <w:r w:rsidRPr="001D7C77">
        <w:rPr>
          <w:sz w:val="24"/>
          <w:szCs w:val="24"/>
          <w:lang w:eastAsia="sr-Latn-CS"/>
        </w:rPr>
        <w:t xml:space="preserve">për </w:t>
      </w:r>
      <w:sdt>
        <w:sdtPr>
          <w:rPr>
            <w:sz w:val="24"/>
            <w:szCs w:val="24"/>
            <w:lang w:eastAsia="sr-Latn-CS"/>
          </w:rPr>
          <w:id w:val="-72128231"/>
          <w:placeholder>
            <w:docPart w:val="DefaultPlaceholder_1082065158"/>
          </w:placeholder>
          <w:text/>
        </w:sdtPr>
        <w:sdtEndPr/>
        <w:sdtContent>
          <w:r w:rsidRPr="00173B10">
            <w:rPr>
              <w:sz w:val="24"/>
              <w:szCs w:val="24"/>
              <w:lang w:eastAsia="sr-Latn-CS"/>
            </w:rPr>
            <w:t>………… ………</w:t>
          </w:r>
        </w:sdtContent>
      </w:sdt>
    </w:p>
    <w:p w:rsidR="00583202" w:rsidRDefault="00583202" w:rsidP="001D7C77">
      <w:pPr>
        <w:jc w:val="both"/>
        <w:rPr>
          <w:sz w:val="24"/>
          <w:szCs w:val="24"/>
        </w:rPr>
      </w:pPr>
      <w:r w:rsidRPr="001D7C77">
        <w:rPr>
          <w:sz w:val="24"/>
          <w:szCs w:val="24"/>
          <w:lang w:eastAsia="sr-Latn-CS"/>
        </w:rPr>
        <w:t>P</w:t>
      </w:r>
      <w:r w:rsidRPr="001D7C77">
        <w:rPr>
          <w:sz w:val="24"/>
          <w:szCs w:val="24"/>
        </w:rPr>
        <w:t xml:space="preserve">as shqyrtimit të kërkesës  dhe dokumentacionit të tërësishëm të rrënimit, si dhe bazuar në Ligjin Nr.04/L-110 për Ndërtim, Ligjin Nr.02/L-28 të Procedurës Administrative dhe dispozitat tjera të ligjit në fuqi, u konstatua se janë plotësuar të gjitha kushtet e parapara ligjore për </w:t>
      </w:r>
      <w:r w:rsidRPr="001D7C77">
        <w:rPr>
          <w:b/>
          <w:sz w:val="24"/>
          <w:szCs w:val="24"/>
        </w:rPr>
        <w:t>lëshimin e Lejes së Rrënimit</w:t>
      </w:r>
      <w:r w:rsidRPr="001D7C77">
        <w:rPr>
          <w:sz w:val="24"/>
          <w:szCs w:val="24"/>
        </w:rPr>
        <w:t xml:space="preserve">, andaj u vendos si në dispozitiv. </w:t>
      </w:r>
    </w:p>
    <w:p w:rsidR="001D7C77" w:rsidRDefault="001D7C77" w:rsidP="001D7C77">
      <w:pPr>
        <w:jc w:val="both"/>
        <w:rPr>
          <w:sz w:val="24"/>
          <w:szCs w:val="24"/>
        </w:rPr>
      </w:pPr>
    </w:p>
    <w:p w:rsidR="00583202" w:rsidRPr="001D7C77" w:rsidRDefault="00583202" w:rsidP="001D7C77">
      <w:pPr>
        <w:jc w:val="both"/>
        <w:rPr>
          <w:sz w:val="24"/>
          <w:szCs w:val="24"/>
        </w:rPr>
      </w:pPr>
      <w:r w:rsidRPr="001D7C77">
        <w:rPr>
          <w:sz w:val="24"/>
          <w:szCs w:val="24"/>
        </w:rPr>
        <w:t>Kjo Leje Rrënimi  bazohet në shqyrtimin e  provave:</w:t>
      </w:r>
    </w:p>
    <w:p w:rsidR="00583202" w:rsidRPr="001D7C77" w:rsidRDefault="00583202" w:rsidP="008D0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C77">
        <w:rPr>
          <w:sz w:val="24"/>
          <w:szCs w:val="24"/>
        </w:rPr>
        <w:t>Vlerësimi  Ndikimit ne Mjedis  (nëse kërkohet);</w:t>
      </w:r>
    </w:p>
    <w:p w:rsidR="00583202" w:rsidRPr="001D7C77" w:rsidRDefault="00583202" w:rsidP="008D0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C77">
        <w:rPr>
          <w:color w:val="000000" w:themeColor="text1"/>
          <w:sz w:val="24"/>
          <w:szCs w:val="24"/>
        </w:rPr>
        <w:t xml:space="preserve">Pëlqimet apo lejet nga institucionet përkatëse për ndërtimet qe gjenden ne zonat e mbrojtura, objektet me vlere kulturore dhe historike  </w:t>
      </w:r>
      <w:r w:rsidRPr="001D7C77">
        <w:rPr>
          <w:sz w:val="24"/>
          <w:szCs w:val="24"/>
        </w:rPr>
        <w:t>(nëse kërkohet);</w:t>
      </w:r>
    </w:p>
    <w:p w:rsidR="00583202" w:rsidRPr="001D7C77" w:rsidRDefault="00583202" w:rsidP="008D0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C77">
        <w:rPr>
          <w:color w:val="000000" w:themeColor="text1"/>
          <w:sz w:val="24"/>
          <w:szCs w:val="24"/>
        </w:rPr>
        <w:t>Pëlqimet apo lejet specifike për natyrën e veçanta te rrënimit nga institucionet e sigurisë dhe te ngjashme (</w:t>
      </w:r>
      <w:r w:rsidRPr="001D7C77">
        <w:rPr>
          <w:sz w:val="24"/>
          <w:szCs w:val="24"/>
        </w:rPr>
        <w:t>nëse kërkohet);</w:t>
      </w:r>
    </w:p>
    <w:p w:rsidR="00583202" w:rsidRPr="001D7C77" w:rsidRDefault="00583202" w:rsidP="008D0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C77">
        <w:rPr>
          <w:color w:val="000000" w:themeColor="text1"/>
          <w:sz w:val="24"/>
          <w:szCs w:val="24"/>
        </w:rPr>
        <w:t>Përshkrimi dhe plani i menaxhimit të mbeturinave te ndërtimit sipas legjislacionit ne fuqi;</w:t>
      </w:r>
    </w:p>
    <w:p w:rsidR="00583202" w:rsidRPr="001D7C77" w:rsidRDefault="00583202" w:rsidP="008D0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C77">
        <w:rPr>
          <w:color w:val="000000" w:themeColor="text1"/>
          <w:sz w:val="24"/>
          <w:szCs w:val="24"/>
        </w:rPr>
        <w:t>Projekti i rrënimit të ndërtimit;</w:t>
      </w:r>
    </w:p>
    <w:p w:rsidR="001D7C77" w:rsidRDefault="001D7C77" w:rsidP="001D7C77">
      <w:pPr>
        <w:tabs>
          <w:tab w:val="left" w:pos="5100"/>
        </w:tabs>
        <w:ind w:left="-180"/>
        <w:jc w:val="both"/>
        <w:rPr>
          <w:sz w:val="24"/>
          <w:szCs w:val="24"/>
          <w:lang w:eastAsia="sr-Latn-CS"/>
        </w:rPr>
      </w:pPr>
    </w:p>
    <w:p w:rsidR="00583202" w:rsidRPr="001D7C77" w:rsidRDefault="00583202" w:rsidP="001D7C77">
      <w:pPr>
        <w:tabs>
          <w:tab w:val="left" w:pos="5100"/>
        </w:tabs>
        <w:ind w:left="-180"/>
        <w:jc w:val="both"/>
        <w:rPr>
          <w:sz w:val="24"/>
          <w:szCs w:val="24"/>
          <w:lang w:eastAsia="sr-Latn-CS"/>
        </w:rPr>
      </w:pPr>
      <w:r w:rsidRPr="001D7C77">
        <w:rPr>
          <w:sz w:val="24"/>
          <w:szCs w:val="24"/>
          <w:lang w:eastAsia="sr-Latn-CS"/>
        </w:rPr>
        <w:lastRenderedPageBreak/>
        <w:t>Nga një kopje të këtij aktvendimi t’i dërgohet:</w:t>
      </w:r>
    </w:p>
    <w:p w:rsidR="00583202" w:rsidRPr="001D7C77" w:rsidRDefault="00583202" w:rsidP="001D7C77">
      <w:pPr>
        <w:tabs>
          <w:tab w:val="left" w:pos="5100"/>
        </w:tabs>
        <w:ind w:left="-180"/>
        <w:jc w:val="both"/>
        <w:rPr>
          <w:sz w:val="24"/>
          <w:szCs w:val="24"/>
          <w:lang w:eastAsia="sr-Latn-CS"/>
        </w:rPr>
      </w:pPr>
    </w:p>
    <w:p w:rsidR="00583202" w:rsidRPr="001D7C77" w:rsidRDefault="00583202" w:rsidP="008D0A8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eastAsia="sr-Latn-CS"/>
        </w:rPr>
      </w:pPr>
      <w:r w:rsidRPr="001D7C77">
        <w:rPr>
          <w:sz w:val="24"/>
          <w:szCs w:val="24"/>
          <w:lang w:eastAsia="sr-Latn-CS"/>
        </w:rPr>
        <w:t>Parashtruesit të kërkesës,</w:t>
      </w:r>
    </w:p>
    <w:sdt>
      <w:sdtPr>
        <w:rPr>
          <w:sz w:val="24"/>
          <w:szCs w:val="24"/>
          <w:lang w:eastAsia="sr-Latn-CS"/>
        </w:rPr>
        <w:id w:val="-612984234"/>
        <w:placeholder>
          <w:docPart w:val="DefaultPlaceholder_1082065158"/>
        </w:placeholder>
        <w:text/>
      </w:sdtPr>
      <w:sdtEndPr/>
      <w:sdtContent>
        <w:p w:rsidR="00583202" w:rsidRPr="001D7C77" w:rsidRDefault="00583202" w:rsidP="008D0A8E">
          <w:pPr>
            <w:numPr>
              <w:ilvl w:val="0"/>
              <w:numId w:val="6"/>
            </w:numPr>
            <w:spacing w:after="0" w:line="240" w:lineRule="auto"/>
            <w:contextualSpacing/>
            <w:jc w:val="both"/>
            <w:rPr>
              <w:sz w:val="24"/>
              <w:szCs w:val="24"/>
              <w:lang w:eastAsia="sr-Latn-CS"/>
            </w:rPr>
          </w:pPr>
          <w:r w:rsidRPr="001D7C77">
            <w:rPr>
              <w:sz w:val="24"/>
              <w:szCs w:val="24"/>
              <w:lang w:eastAsia="sr-Latn-CS"/>
            </w:rPr>
            <w:t>………....</w:t>
          </w:r>
        </w:p>
      </w:sdtContent>
    </w:sdt>
    <w:sdt>
      <w:sdtPr>
        <w:rPr>
          <w:sz w:val="24"/>
          <w:szCs w:val="24"/>
          <w:lang w:eastAsia="sr-Latn-CS"/>
        </w:rPr>
        <w:id w:val="633685783"/>
        <w:placeholder>
          <w:docPart w:val="DefaultPlaceholder_1082065158"/>
        </w:placeholder>
        <w:text/>
      </w:sdtPr>
      <w:sdtEndPr/>
      <w:sdtContent>
        <w:p w:rsidR="00583202" w:rsidRPr="001D7C77" w:rsidRDefault="00583202" w:rsidP="008D0A8E">
          <w:pPr>
            <w:pStyle w:val="ListParagraph"/>
            <w:numPr>
              <w:ilvl w:val="0"/>
              <w:numId w:val="6"/>
            </w:numPr>
            <w:jc w:val="both"/>
            <w:rPr>
              <w:sz w:val="24"/>
              <w:szCs w:val="24"/>
              <w:lang w:eastAsia="sr-Latn-CS"/>
            </w:rPr>
          </w:pPr>
          <w:r w:rsidRPr="001D7C77">
            <w:rPr>
              <w:sz w:val="24"/>
              <w:szCs w:val="24"/>
              <w:lang w:eastAsia="sr-Latn-CS"/>
            </w:rPr>
            <w:t>……........</w:t>
          </w:r>
        </w:p>
      </w:sdtContent>
    </w:sdt>
    <w:p w:rsidR="00CA382F" w:rsidRPr="00583202" w:rsidRDefault="00CA382F" w:rsidP="00583202"/>
    <w:sectPr w:rsidR="00CA382F" w:rsidRPr="00583202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F1" w:rsidRDefault="00D001F1" w:rsidP="00834383">
      <w:pPr>
        <w:spacing w:after="0" w:line="240" w:lineRule="auto"/>
      </w:pPr>
      <w:r>
        <w:separator/>
      </w:r>
    </w:p>
  </w:endnote>
  <w:endnote w:type="continuationSeparator" w:id="0">
    <w:p w:rsidR="00D001F1" w:rsidRDefault="00D001F1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2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2B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F1" w:rsidRDefault="00D001F1" w:rsidP="00834383">
      <w:pPr>
        <w:spacing w:after="0" w:line="240" w:lineRule="auto"/>
      </w:pPr>
      <w:r>
        <w:separator/>
      </w:r>
    </w:p>
  </w:footnote>
  <w:footnote w:type="continuationSeparator" w:id="0">
    <w:p w:rsidR="00D001F1" w:rsidRDefault="00D001F1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E8"/>
    <w:multiLevelType w:val="hybridMultilevel"/>
    <w:tmpl w:val="E7F06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6867D1"/>
    <w:multiLevelType w:val="hybridMultilevel"/>
    <w:tmpl w:val="FE3CEE3A"/>
    <w:lvl w:ilvl="0" w:tplc="567C61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3B8"/>
    <w:multiLevelType w:val="hybridMultilevel"/>
    <w:tmpl w:val="4D7C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7525D3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55393A"/>
    <w:multiLevelType w:val="hybridMultilevel"/>
    <w:tmpl w:val="6BAAF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2Kg/LLhBOAwUlaejKEpyT49ZUs=" w:salt="6pk1l/Lqa4N9N+GRMv5cU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93B"/>
    <w:rsid w:val="00046C70"/>
    <w:rsid w:val="00047533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97CED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470B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CEE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560D1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3B10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77"/>
    <w:rsid w:val="001D7C88"/>
    <w:rsid w:val="001E16AB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79B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2BD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294C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777B8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5C6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54A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01"/>
    <w:rsid w:val="003F3B5F"/>
    <w:rsid w:val="003F3C1E"/>
    <w:rsid w:val="003F3E50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4F34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3DCC"/>
    <w:rsid w:val="004F6AE4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442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202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60C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448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B0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613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419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40D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3AF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2B1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0A8E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848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68AF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6782A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518A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5C5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7D8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0F5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10A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E70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53A4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39E1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0BF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46B1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1F1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A5B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6388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33FB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5522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593E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34E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73B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73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7E24-F31D-42A9-91D2-DFF1C910A353}"/>
      </w:docPartPr>
      <w:docPartBody>
        <w:p w:rsidR="00731972" w:rsidRDefault="00A2062D">
          <w:r w:rsidRPr="00A076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2D"/>
    <w:rsid w:val="00731972"/>
    <w:rsid w:val="00813565"/>
    <w:rsid w:val="00A2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6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6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50BB-EE7E-4347-A7CC-E1E32844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2018-02-23T12:54:00Z</dcterms:created>
  <dcterms:modified xsi:type="dcterms:W3CDTF">2018-02-23T12:54:00Z</dcterms:modified>
</cp:coreProperties>
</file>